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media/image3.webp" ContentType="image/webp"/>
  <Override PartName="/word/media/image4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ECF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0" w:afterAutospacing="0" w:line="28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安澜永定</w:t>
      </w:r>
    </w:p>
    <w:p w14:paraId="6103AB72">
      <w:pPr>
        <w:rPr>
          <w:rFonts w:hint="eastAsia"/>
        </w:rPr>
      </w:pPr>
      <w:r>
        <w:rPr>
          <w:rFonts w:hint="eastAsia"/>
          <w:lang w:val="en-US" w:eastAsia="zh-CN"/>
        </w:rPr>
        <w:t>原创 汤华臻</w:t>
      </w:r>
      <w:r>
        <w:rPr>
          <w:rFonts w:hint="eastAsia"/>
        </w:rPr>
        <w:t xml:space="preserve"> 长安街知事  2025</w:t>
      </w:r>
      <w:r>
        <w:rPr>
          <w:rFonts w:hint="eastAsia"/>
          <w:lang w:val="en-US" w:eastAsia="zh-CN"/>
        </w:rPr>
        <w:t>-09-22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08</w:t>
      </w:r>
      <w:r>
        <w:rPr>
          <w:rFonts w:hint="eastAsia"/>
        </w:rPr>
        <w:t>:0</w:t>
      </w:r>
      <w:r>
        <w:rPr>
          <w:rFonts w:hint="eastAsia"/>
          <w:lang w:val="en-US" w:eastAsia="zh-CN"/>
        </w:rPr>
        <w:t>2:32</w:t>
      </w:r>
      <w:r>
        <w:rPr>
          <w:rFonts w:hint="eastAsia"/>
        </w:rPr>
        <w:t xml:space="preserve"> 北京</w:t>
      </w:r>
      <w:bookmarkStart w:id="0" w:name="_GoBack"/>
      <w:bookmarkEnd w:id="0"/>
    </w:p>
    <w:p w14:paraId="10936D1A">
      <w:pPr>
        <w:rPr>
          <w:rFonts w:hint="eastAsia"/>
        </w:rPr>
      </w:pPr>
    </w:p>
    <w:p w14:paraId="02CCEA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5266690" cy="1111885"/>
            <wp:effectExtent l="0" t="0" r="16510" b="571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B47E6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20"/>
          <w:sz w:val="21"/>
          <w:szCs w:val="21"/>
          <w:bdr w:val="none" w:color="auto" w:sz="0" w:space="0"/>
          <w:shd w:val="clear" w:fill="FFFFFF"/>
        </w:rPr>
      </w:pPr>
    </w:p>
    <w:p w14:paraId="5C27E1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20"/>
          <w:sz w:val="21"/>
          <w:szCs w:val="21"/>
          <w:bdr w:val="none" w:color="auto" w:sz="0" w:space="0"/>
          <w:shd w:val="clear" w:fill="FFFFFF"/>
        </w:rPr>
        <w:t>3000年建城、800年建都，什么是北京的营城基因？</w:t>
      </w:r>
    </w:p>
    <w:p w14:paraId="1344B5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1AB3A1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20"/>
          <w:sz w:val="21"/>
          <w:szCs w:val="21"/>
          <w:bdr w:val="none" w:color="auto" w:sz="0" w:space="0"/>
          <w:shd w:val="clear" w:fill="FFFFFF"/>
        </w:rPr>
        <w:t>答案不是长城、不是故宫，而是母亲河——永定河。</w:t>
      </w:r>
    </w:p>
    <w:p w14:paraId="3251B4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3AD8A1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20"/>
          <w:sz w:val="21"/>
          <w:szCs w:val="21"/>
          <w:bdr w:val="none" w:color="auto" w:sz="0" w:space="0"/>
          <w:shd w:val="clear" w:fill="FFFFFF"/>
        </w:rPr>
        <w:t>北京城的基底，是永定河千万年来搬运堆积的地质记录。著名历史地理学者侯仁之曾如此描述母亲河之于北京的意义。</w:t>
      </w:r>
    </w:p>
    <w:p w14:paraId="219E40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4091D1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20"/>
          <w:sz w:val="21"/>
          <w:szCs w:val="21"/>
          <w:bdr w:val="none" w:color="auto" w:sz="0" w:space="0"/>
          <w:shd w:val="clear" w:fill="FFFFFF"/>
        </w:rPr>
        <w:t>而从更远的视角看，人类起源、民族融合、都城兴起，百万年间，这一切都在永定河畔发生。</w:t>
      </w:r>
    </w:p>
    <w:p w14:paraId="56C43C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55E1AE1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20"/>
          <w:sz w:val="21"/>
          <w:szCs w:val="21"/>
          <w:bdr w:val="none" w:color="auto" w:sz="0" w:space="0"/>
          <w:shd w:val="clear" w:fill="FFFFFF"/>
        </w:rPr>
        <w:t>与此同时，一场关于“城与河”如何共处的漫长探索，延续至今。</w:t>
      </w:r>
    </w:p>
    <w:p w14:paraId="283DDA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4D5653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11"/>
          <w:sz w:val="21"/>
          <w:szCs w:val="21"/>
          <w:bdr w:val="none" w:color="auto" w:sz="0" w:space="0"/>
          <w:shd w:val="clear" w:fill="FFFFFF"/>
        </w:rPr>
        <w:t>今年2月以来，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FF2941"/>
          <w:spacing w:val="11"/>
          <w:sz w:val="21"/>
          <w:szCs w:val="21"/>
          <w:bdr w:val="none" w:color="auto" w:sz="0" w:space="0"/>
          <w:shd w:val="clear" w:fill="FFFFFF"/>
        </w:rPr>
        <w:t>长安街知事（微信ID：Capitalnews）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11"/>
          <w:sz w:val="21"/>
          <w:szCs w:val="21"/>
          <w:bdr w:val="none" w:color="auto" w:sz="0" w:space="0"/>
          <w:shd w:val="clear" w:fill="FFFFFF"/>
        </w:rPr>
        <w:t>在北京市委网信办、北京市发改委、北京市水务局等单位支持下，跨越五省区市，系统梳理了永定河从古至今的方方面面。</w:t>
      </w:r>
    </w:p>
    <w:p w14:paraId="2EEFA1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4F5465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720" w:right="72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20"/>
          <w:sz w:val="21"/>
          <w:szCs w:val="21"/>
          <w:bdr w:val="none" w:color="auto" w:sz="0" w:space="0"/>
          <w:shd w:val="clear" w:fill="FFFFFF"/>
        </w:rPr>
        <w:t>今天开始，让我们一起沿着永定河流淌的轨迹行走，从头读懂母亲河。</w:t>
      </w:r>
    </w:p>
    <w:p w14:paraId="3807FE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</w:rPr>
      </w:pPr>
    </w:p>
    <w:p w14:paraId="7C14AF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</w:rPr>
      </w:pPr>
    </w:p>
    <w:p w14:paraId="6138B0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FF2941"/>
          <w:spacing w:val="11"/>
          <w:sz w:val="21"/>
          <w:szCs w:val="21"/>
          <w:bdr w:val="none" w:color="auto" w:sz="0" w:space="0"/>
          <w:shd w:val="clear" w:fill="FFFFFF"/>
        </w:rPr>
        <w:t>安澜永定润千秋</w:t>
      </w:r>
    </w:p>
    <w:p w14:paraId="5A5196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color w:val="222222"/>
          <w:sz w:val="21"/>
          <w:szCs w:val="21"/>
        </w:rPr>
      </w:pPr>
    </w:p>
    <w:p w14:paraId="3FA179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color w:val="22222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222222"/>
          <w:spacing w:val="11"/>
          <w:sz w:val="21"/>
          <w:szCs w:val="21"/>
          <w:bdr w:val="none" w:color="auto" w:sz="0" w:space="0"/>
          <w:shd w:val="clear" w:fill="FFFFFF"/>
        </w:rPr>
        <w:t>一条大河奔涌而来，劈开崇山峻岭，激荡雄奇画卷；一段时光徐徐铺展，镌刻日升月落，见证沧海桑田；一种文明绵延千年，文脉赓续，弦歌不辍。孕育北京湾，滋养北京城，其河名为“永定”。</w:t>
      </w:r>
    </w:p>
    <w:p w14:paraId="3A6758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255860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69865" cy="3515995"/>
            <wp:effectExtent l="0" t="0" r="13335" b="1460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515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81D28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北京门头沟永定河畔灯光璀璨。图源：永定河管理处《大美永定河画册》，摄/胡利明</w:t>
      </w:r>
    </w:p>
    <w:p w14:paraId="57C890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744D51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永定河，这条华北地区仅次于黄河的第二大河，发轫于晋蒙交界的黄土高原，闯过晋北群峰，凿穿燕山屏障，与沿途支流相遇，在下游铺展成广袤冲积扇，最终跨越五省份，蜿蜒数百里，汇入渤海湾。这位“大地雕塑家”，以数万年时光勾勒出华北平原的肌理，形塑了今日基础地貌，更以不息水流浇灌两岸，让这片土地成为文明的摇篮。</w:t>
      </w:r>
    </w:p>
    <w:p w14:paraId="4B7F06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7B3186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沿河遥望，桑干河畔留存着“东方人类第一餐”的酣畅，王府井的烧石与灰烬映照着远古故事里的烟火，东胡林人的聚落见证着定居文明的萌芽，涿鹿盆地的黄帝城记录着民族大融合的肇始。激流声声，无数文明密码隐于河畔，仿若气势恢宏的历史交响。在这片广袤的流域，王朝兴衰与万家炊烟交织，古诗、古寺、古都从河的褶皱里生长，供水、漕运、园林将人的生活刻进河的脉络。永定河早已不是单纯的自然水系，而是承载记忆与血脉的文化图腾。</w:t>
      </w:r>
    </w:p>
    <w:p w14:paraId="627E5B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33DAF74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73040" cy="3507740"/>
            <wp:effectExtent l="0" t="0" r="10160" b="2286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507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07557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卢沟古桥“飞”高铁。图源：永定河管理处《大美永定河画册》，摄/张齐</w:t>
      </w:r>
    </w:p>
    <w:p w14:paraId="12259B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7221EC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城因水而建、因水而兴。北京拥有三千多年建城史、八百多年建都史，而这座古城的根基之一，正是永定河千万年搬运堆积的地质记录。自春秋燕并蓟、迁都蓟城起，北京的生命水源，便始终与永定河及其故道织就的水网紧密相连。在大河冲积扇的脊背上，先民依河而居、随河迁徙，“左岸之都” 不断拓展。特别是金中都时期，随着北京开启成为都城的历史，所承载的社会发展诉求在规模上、形式上远重于以往。人们再次将目光投向永定河，尝试引水以济漕运，也真正开启了人与河流的对话。一代代先民用水利避水害、变水害为水利，努力从未停止，磨合从未停止。走在今天的北京城，脚下的土地或许曾是永定河奔涌的河床；眼前掠过的湖光，半数都与母亲河息息相关。这是自然与人类的共笔雕琢，更是河流与城市的共生共荣。</w:t>
      </w:r>
    </w:p>
    <w:p w14:paraId="056085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0AE068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永定河冲刷出文明航道，也带着嬗变的脾气——“善徙、善淤、善决”，浑河、无定河、小黄河等诸多名号皆可为证。据水利专家考证，从金代至1949年的八百余载，永定河决口81次、漫溢59次、改道9次。自金、元、明以来，皆在石景山至卢沟桥南一带修建治水工程，为京城筑就屏障。1698年，一项大规模治河工程告竣，清朝康熙帝赐名“永定”，“汤汤之水湍波有归”，寄寓安澜之愿。可仅三十余载，“永定”二字便又被洪水冲刷得模糊。直到新中国成立，党中央下决心根治永定河水患。此后，官厅水库、卢沟桥的分洪枢纽、永定河滞洪水库等一批控制性水利工程相继落成，永定河逐渐建立起一套完善的防洪工程体系。这条“无定河”才真正走向安澜，千年愿景终成现实。</w:t>
      </w:r>
    </w:p>
    <w:p w14:paraId="575FD53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5AB22A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水安则邦宁。今日的永定河，是流动的诗行，亦是希望的序曲。近年来，一系列生态修复与综合治理有序进行，不仅令其成为京津冀联通的生态廊道，更给城市绿色发展注入澎湃动能。北京平原段呈现“卢沟晓月”，石景山河段再现“穿林伴花、古今通衢”，南海子公园又见 “南囿秋风”。昔日“心头患”变身如今的公园群落、城市更新示范区、产业活力空间，治理加码赋予永定河新的时代内涵，成就了一张闪亮的城市新名片。</w:t>
      </w:r>
    </w:p>
    <w:p w14:paraId="1DFD01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6A99EAAA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66690" cy="3150235"/>
            <wp:effectExtent l="0" t="0" r="16510" b="24765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50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6C0409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秋日永定河。图源：永定河管理处《大美永定河画册》，摄/武辉</w:t>
      </w:r>
    </w:p>
    <w:p w14:paraId="11C491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62F8AD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长河不息，今朝永定。</w:t>
      </w:r>
    </w:p>
    <w:p w14:paraId="0D694E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518538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读懂母亲河，守护母亲河。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系列报道《千年永定》，请您共同回溯河与城的千年羁绊，感悟坚韧不拔、勇往直前的民族精神。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11"/>
          <w:sz w:val="21"/>
          <w:szCs w:val="21"/>
          <w:bdr w:val="none" w:color="auto" w:sz="0" w:space="0"/>
          <w:shd w:val="clear" w:fill="FFFFFF"/>
        </w:rPr>
        <w:t>惟愿永定河碧波奔腾，继续滋养这片大地、这座城市，书写更光明辽远的新章。</w:t>
      </w:r>
    </w:p>
    <w:p w14:paraId="733DE42E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C3909"/>
    <w:rsid w:val="1CAF5D9E"/>
    <w:rsid w:val="3DEF0962"/>
    <w:rsid w:val="3FBC3909"/>
    <w:rsid w:val="6B0C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webp"/><Relationship Id="rId6" Type="http://schemas.openxmlformats.org/officeDocument/2006/relationships/image" Target="media/image3.webp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2026-01-08T20:45:00Z</dcterms:created>
  <dc:creator>sally可心</dc:creator>
  <cp:lastModifiedBy>정문첩</cp:lastModifiedBy>
  <dcterms:modified xsi:type="dcterms:W3CDTF">2026-04-29T21:58:08Z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E4F84C680541463887242B5832D5F99A_13</vt:lpwstr>
  </property>
  <property fmtid="{D5CDD505-2E9C-101B-9397-08002B2CF9AE}" pid="4" name="KSOTemplateDocerSaveRecord">
    <vt:lpwstr>eyJoZGlkIjoiZjFjYzdjNjAzNGFjYTAyZjU3ZmIzZTI0OWQyMjQ4MTgiLCJ1c2VySWQiOiIyMjA5MTY0OTAifQ==</vt:lpwstr>
  </property>
</Properties>
</file>